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A38C" w14:textId="77777777" w:rsidR="00DA5B89" w:rsidRDefault="00DA5B89" w:rsidP="00DA5B89">
      <w:pPr>
        <w:spacing w:line="560" w:lineRule="exact"/>
        <w:rPr>
          <w:rFonts w:ascii="黑体" w:eastAsia="黑体" w:hAnsi="黑体" w:cs="MS Mincho"/>
          <w:sz w:val="32"/>
          <w:szCs w:val="32"/>
        </w:rPr>
      </w:pPr>
      <w:r>
        <w:rPr>
          <w:rFonts w:ascii="黑体" w:eastAsia="黑体" w:hAnsi="黑体" w:cs="MS Mincho" w:hint="eastAsia"/>
          <w:sz w:val="32"/>
          <w:szCs w:val="32"/>
        </w:rPr>
        <w:t>附件</w:t>
      </w:r>
      <w:r>
        <w:rPr>
          <w:rFonts w:ascii="黑体" w:eastAsia="黑体" w:hAnsi="黑体" w:cs="MS Mincho"/>
          <w:sz w:val="32"/>
          <w:szCs w:val="32"/>
        </w:rPr>
        <w:t>2</w:t>
      </w:r>
    </w:p>
    <w:p w14:paraId="46B1F6A5" w14:textId="77777777" w:rsidR="00DA5B89" w:rsidRDefault="00DA5B89" w:rsidP="00DA5B89">
      <w:pPr>
        <w:spacing w:line="360" w:lineRule="auto"/>
        <w:jc w:val="center"/>
        <w:rPr>
          <w:rFonts w:ascii="仿宋" w:eastAsia="仿宋" w:hAnsi="仿宋" w:cs="华文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华文仿宋" w:hint="eastAsia"/>
          <w:b/>
          <w:bCs/>
          <w:color w:val="000000"/>
          <w:sz w:val="32"/>
          <w:szCs w:val="32"/>
        </w:rPr>
        <w:t>增值服务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4528"/>
        <w:gridCol w:w="4820"/>
      </w:tblGrid>
      <w:tr w:rsidR="00DA5B89" w14:paraId="3A90451F" w14:textId="77777777" w:rsidTr="00873BFF">
        <w:trPr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FE80A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协助高校IT相关专业共建和课程置换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5A823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</w:rPr>
              <w:t>建立人工智能和大数据相关的联合实验室</w:t>
            </w:r>
          </w:p>
        </w:tc>
      </w:tr>
      <w:tr w:rsidR="00DA5B89" w14:paraId="49361B37" w14:textId="77777777" w:rsidTr="00873BFF">
        <w:trPr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87A39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协助高校搭建在线学习以及直播平台</w:t>
            </w:r>
          </w:p>
        </w:tc>
        <w:tc>
          <w:tcPr>
            <w:tcW w:w="482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5ACE0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</w:rPr>
              <w:t>免费线上资源课程共享-</w:t>
            </w:r>
            <w:proofErr w:type="gramStart"/>
            <w:r>
              <w:rPr>
                <w:rFonts w:ascii="仿宋" w:eastAsia="仿宋" w:hAnsi="仿宋" w:cs="华文仿宋"/>
                <w:color w:val="000000"/>
                <w:sz w:val="24"/>
              </w:rPr>
              <w:t>扣丁学堂</w:t>
            </w:r>
            <w:proofErr w:type="gramEnd"/>
          </w:p>
        </w:tc>
      </w:tr>
      <w:tr w:rsidR="00DA5B89" w14:paraId="665A8E48" w14:textId="77777777" w:rsidTr="00873BFF">
        <w:trPr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EE0FA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协同育人、新工科、学徒制、工程认证协助</w:t>
            </w:r>
          </w:p>
        </w:tc>
        <w:tc>
          <w:tcPr>
            <w:tcW w:w="482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9A20D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</w:rPr>
              <w:t>培养高级应用型人才，提高学生就业率</w:t>
            </w:r>
          </w:p>
        </w:tc>
      </w:tr>
      <w:tr w:rsidR="00DA5B89" w14:paraId="042D7AB8" w14:textId="77777777" w:rsidTr="00873BFF">
        <w:trPr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15DE3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共同撰写 IT 相关书籍供高校教学使用</w:t>
            </w:r>
          </w:p>
        </w:tc>
        <w:tc>
          <w:tcPr>
            <w:tcW w:w="482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B9F5D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</w:rPr>
              <w:t>为高校各类课程提供技术支持</w:t>
            </w:r>
          </w:p>
        </w:tc>
      </w:tr>
      <w:tr w:rsidR="00DA5B89" w14:paraId="548F1A43" w14:textId="77777777" w:rsidTr="00873BFF">
        <w:trPr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9A6B4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1+X 全程师资和考证培训协助</w:t>
            </w:r>
          </w:p>
        </w:tc>
        <w:tc>
          <w:tcPr>
            <w:tcW w:w="482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D3AA1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</w:rPr>
              <w:t>免费提供相关专业建设咨询服务</w:t>
            </w:r>
          </w:p>
        </w:tc>
      </w:tr>
      <w:tr w:rsidR="00DA5B89" w14:paraId="3D485EF5" w14:textId="77777777" w:rsidTr="00873BFF">
        <w:trPr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F6C23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高校 IT 类竞赛辅导和技术支持</w:t>
            </w:r>
          </w:p>
        </w:tc>
        <w:tc>
          <w:tcPr>
            <w:tcW w:w="482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42E7D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</w:rPr>
              <w:t>承接高校各个方向课程实践和实习</w:t>
            </w:r>
          </w:p>
        </w:tc>
      </w:tr>
      <w:tr w:rsidR="00DA5B89" w14:paraId="6C87192D" w14:textId="77777777" w:rsidTr="00873BFF">
        <w:trPr>
          <w:trHeight w:val="60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FA5E9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赠送</w:t>
            </w:r>
            <w:proofErr w:type="gramStart"/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千锋出版</w:t>
            </w:r>
            <w:proofErr w:type="gramEnd"/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最新教材（邮寄）</w:t>
            </w:r>
          </w:p>
        </w:tc>
        <w:tc>
          <w:tcPr>
            <w:tcW w:w="482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3CAB5F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</w:rPr>
              <w:t>共建产业学院，联合华为百度等</w:t>
            </w:r>
          </w:p>
        </w:tc>
      </w:tr>
      <w:tr w:rsidR="00DA5B89" w14:paraId="730D2248" w14:textId="77777777" w:rsidTr="00873BFF">
        <w:trPr>
          <w:trHeight w:val="146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DC000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免费</w:t>
            </w:r>
            <w:proofErr w:type="gramStart"/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开通锋云智慧</w:t>
            </w:r>
            <w:proofErr w:type="gramEnd"/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平台账号，0元即可拥有上百套教学资源，包括：教学设计、教学大钢、课件PPT、补充案例、</w:t>
            </w:r>
            <w:proofErr w:type="gramStart"/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题库组卷功能</w:t>
            </w:r>
            <w:proofErr w:type="gramEnd"/>
            <w:r>
              <w:rPr>
                <w:rFonts w:ascii="仿宋" w:eastAsia="仿宋" w:hAnsi="仿宋" w:cs="华文仿宋"/>
                <w:color w:val="000000"/>
                <w:sz w:val="24"/>
                <w:szCs w:val="24"/>
              </w:rPr>
              <w:t>等，为课程教学保驾护航。</w:t>
            </w:r>
          </w:p>
        </w:tc>
        <w:tc>
          <w:tcPr>
            <w:tcW w:w="482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B72B9" w14:textId="77777777" w:rsidR="00DA5B89" w:rsidRDefault="00DA5B89" w:rsidP="00873BFF">
            <w:pPr>
              <w:numPr>
                <w:ilvl w:val="0"/>
                <w:numId w:val="1"/>
              </w:numPr>
              <w:snapToGrid/>
              <w:spacing w:before="0" w:after="0" w:line="240" w:lineRule="auto"/>
              <w:jc w:val="left"/>
              <w:rPr>
                <w:rFonts w:ascii="仿宋" w:eastAsia="仿宋" w:hAnsi="仿宋" w:cs="华文仿宋"/>
                <w:color w:val="000000"/>
                <w:sz w:val="24"/>
              </w:rPr>
            </w:pPr>
            <w:r>
              <w:rPr>
                <w:rFonts w:ascii="仿宋" w:eastAsia="仿宋" w:hAnsi="仿宋" w:cs="华文仿宋"/>
                <w:color w:val="000000"/>
                <w:sz w:val="24"/>
              </w:rPr>
              <w:t>免费提供2场优质公开课，帮助老师巩固学生的学习效果</w:t>
            </w:r>
          </w:p>
        </w:tc>
      </w:tr>
    </w:tbl>
    <w:p w14:paraId="59E926C1" w14:textId="77777777" w:rsidR="00DA5B89" w:rsidRDefault="00DA5B89" w:rsidP="00DA5B89"/>
    <w:p w14:paraId="6080AB07" w14:textId="77777777" w:rsidR="00DA5B89" w:rsidRDefault="00DA5B89" w:rsidP="00DA5B89">
      <w:pPr>
        <w:spacing w:line="560" w:lineRule="exact"/>
        <w:rPr>
          <w:rFonts w:ascii="仿宋" w:eastAsia="仿宋" w:hAnsi="仿宋" w:cs="MS Mincho"/>
          <w:sz w:val="32"/>
          <w:szCs w:val="32"/>
        </w:rPr>
      </w:pPr>
    </w:p>
    <w:p w14:paraId="640E7AFC" w14:textId="77777777" w:rsidR="005B58E2" w:rsidRPr="00DA5B89" w:rsidRDefault="005B58E2"/>
    <w:sectPr w:rsidR="005B58E2" w:rsidRPr="00DA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42C3"/>
    <w:multiLevelType w:val="multilevel"/>
    <w:tmpl w:val="24DC42C3"/>
    <w:lvl w:ilvl="0">
      <w:start w:val="1"/>
      <w:numFmt w:val="bullet"/>
      <w:lvlText w:val=""/>
      <w:lvlJc w:val="left"/>
      <w:pPr>
        <w:ind w:left="336" w:hanging="336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"/>
      <w:lvlJc w:val="left"/>
      <w:pPr>
        <w:ind w:left="776" w:hanging="336"/>
      </w:pPr>
      <w:rPr>
        <w:rFonts w:ascii="Wingdings" w:eastAsia="Wingdings" w:hAnsi="Wingdings" w:cs="Wingdings" w:hint="default"/>
      </w:rPr>
    </w:lvl>
    <w:lvl w:ilvl="2">
      <w:start w:val="1"/>
      <w:numFmt w:val="bullet"/>
      <w:lvlText w:val=""/>
      <w:lvlJc w:val="left"/>
      <w:pPr>
        <w:ind w:left="1216" w:hanging="336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"/>
      <w:lvlJc w:val="left"/>
      <w:pPr>
        <w:ind w:left="1656" w:hanging="336"/>
      </w:pPr>
      <w:rPr>
        <w:rFonts w:ascii="Wingdings" w:eastAsia="Wingdings" w:hAnsi="Wingdings" w:cs="Wingdings" w:hint="default"/>
      </w:rPr>
    </w:lvl>
    <w:lvl w:ilvl="4">
      <w:start w:val="1"/>
      <w:numFmt w:val="bullet"/>
      <w:lvlText w:val=""/>
      <w:lvlJc w:val="left"/>
      <w:pPr>
        <w:ind w:left="2096" w:hanging="336"/>
      </w:pPr>
      <w:rPr>
        <w:rFonts w:ascii="Wingdings" w:eastAsia="Wingdings" w:hAnsi="Wingdings" w:cs="Wingdings" w:hint="default"/>
      </w:rPr>
    </w:lvl>
    <w:lvl w:ilvl="5">
      <w:start w:val="1"/>
      <w:numFmt w:val="bullet"/>
      <w:lvlText w:val=""/>
      <w:lvlJc w:val="left"/>
      <w:pPr>
        <w:ind w:left="2536" w:hanging="336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"/>
      <w:lvlJc w:val="left"/>
      <w:pPr>
        <w:ind w:left="2976" w:hanging="336"/>
      </w:pPr>
      <w:rPr>
        <w:rFonts w:ascii="Wingdings" w:eastAsia="Wingdings" w:hAnsi="Wingdings" w:cs="Wingdings" w:hint="default"/>
      </w:rPr>
    </w:lvl>
    <w:lvl w:ilvl="7">
      <w:start w:val="1"/>
      <w:numFmt w:val="bullet"/>
      <w:lvlText w:val=""/>
      <w:lvlJc w:val="left"/>
      <w:pPr>
        <w:ind w:left="3416" w:hanging="336"/>
      </w:pPr>
      <w:rPr>
        <w:rFonts w:ascii="Wingdings" w:eastAsia="Wingdings" w:hAnsi="Wingdings" w:cs="Wingdings" w:hint="default"/>
      </w:rPr>
    </w:lvl>
    <w:lvl w:ilvl="8">
      <w:numFmt w:val="decimal"/>
      <w:lvlText w:val=""/>
      <w:lvlJc w:val="left"/>
    </w:lvl>
  </w:abstractNum>
  <w:num w:numId="1" w16cid:durableId="168658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89"/>
    <w:rsid w:val="005B58E2"/>
    <w:rsid w:val="00D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CCE8"/>
  <w15:chartTrackingRefBased/>
  <w15:docId w15:val="{31C5C66F-5C0F-4575-AB87-ACF9AE4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B8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A5B89"/>
    <w:pPr>
      <w:snapToGrid w:val="0"/>
      <w:spacing w:before="60" w:after="60" w:line="312" w:lineRule="auto"/>
    </w:pPr>
    <w:rPr>
      <w:rFonts w:ascii="Times New Roman" w:eastAsia="宋体" w:hAnsi="Times New Roman" w:cs="Times New Roman"/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小秋</dc:creator>
  <cp:keywords/>
  <dc:description/>
  <cp:lastModifiedBy>小秋</cp:lastModifiedBy>
  <cp:revision>1</cp:revision>
  <dcterms:created xsi:type="dcterms:W3CDTF">2023-12-15T03:13:00Z</dcterms:created>
  <dcterms:modified xsi:type="dcterms:W3CDTF">2023-12-15T03:13:00Z</dcterms:modified>
</cp:coreProperties>
</file>